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CA" w:rsidRPr="00733EA8" w:rsidRDefault="008C00E8" w:rsidP="00733EA8">
      <w:pPr>
        <w:ind w:firstLine="720"/>
        <w:rPr>
          <w:sz w:val="36"/>
          <w:szCs w:val="36"/>
        </w:rPr>
      </w:pPr>
      <w:r w:rsidRPr="00733EA8">
        <w:rPr>
          <w:sz w:val="36"/>
          <w:szCs w:val="36"/>
        </w:rPr>
        <w:t>William Lyon McKenzie King was known for being many things, and although, “King was not a dynamic figure”</w:t>
      </w:r>
      <w:r w:rsidRPr="00733EA8">
        <w:rPr>
          <w:sz w:val="36"/>
          <w:szCs w:val="36"/>
          <w:vertAlign w:val="superscript"/>
        </w:rPr>
        <w:t>1</w:t>
      </w:r>
      <w:r w:rsidRPr="00733EA8">
        <w:rPr>
          <w:sz w:val="36"/>
          <w:szCs w:val="36"/>
        </w:rPr>
        <w:t xml:space="preserve"> he was a very effective Prime Minister for Canada. The country he left at the end of his political career was changed greatly from that which he inherited when he became the leader of the Liberal Party in 1919.</w:t>
      </w:r>
      <w:r w:rsidRPr="00733EA8">
        <w:rPr>
          <w:sz w:val="36"/>
          <w:szCs w:val="36"/>
          <w:vertAlign w:val="superscript"/>
        </w:rPr>
        <w:t>2</w:t>
      </w:r>
      <w:r w:rsidRPr="00733EA8">
        <w:rPr>
          <w:sz w:val="36"/>
          <w:szCs w:val="36"/>
        </w:rPr>
        <w:t xml:space="preserve"> In a negative sense, King can be faulted for not dealing properly with Native Canadians or women, as they posed no true political threat for him</w:t>
      </w:r>
      <w:r w:rsidR="00733EA8" w:rsidRPr="00733EA8">
        <w:rPr>
          <w:sz w:val="36"/>
          <w:szCs w:val="36"/>
          <w:vertAlign w:val="superscript"/>
        </w:rPr>
        <w:t>3</w:t>
      </w:r>
      <w:r w:rsidR="001122C4">
        <w:rPr>
          <w:sz w:val="36"/>
          <w:szCs w:val="36"/>
        </w:rPr>
        <w:t>, though his</w:t>
      </w:r>
      <w:bookmarkStart w:id="0" w:name="_GoBack"/>
      <w:bookmarkEnd w:id="0"/>
      <w:r w:rsidRPr="00733EA8">
        <w:rPr>
          <w:sz w:val="36"/>
          <w:szCs w:val="36"/>
        </w:rPr>
        <w:t xml:space="preserve"> lack of attention to these groups is offset by his creation of lasting Canadian institutions</w:t>
      </w:r>
      <w:r w:rsidR="00733EA8" w:rsidRPr="00733EA8">
        <w:rPr>
          <w:sz w:val="36"/>
          <w:szCs w:val="36"/>
        </w:rPr>
        <w:t>, such as, “old age pensions in 1926, unemployment insurance in 1940, family allowances in 1944”.</w:t>
      </w:r>
      <w:r w:rsidR="00733EA8" w:rsidRPr="00733EA8">
        <w:rPr>
          <w:sz w:val="36"/>
          <w:szCs w:val="36"/>
          <w:vertAlign w:val="superscript"/>
        </w:rPr>
        <w:t>4</w:t>
      </w:r>
    </w:p>
    <w:p w:rsidR="00733EA8" w:rsidRPr="00733EA8" w:rsidRDefault="00733EA8" w:rsidP="00733EA8">
      <w:pPr>
        <w:ind w:firstLine="720"/>
        <w:rPr>
          <w:sz w:val="36"/>
          <w:szCs w:val="36"/>
        </w:rPr>
      </w:pPr>
    </w:p>
    <w:p w:rsidR="00733EA8" w:rsidRDefault="00733EA8" w:rsidP="00733EA8">
      <w:pPr>
        <w:ind w:firstLine="720"/>
        <w:rPr>
          <w:sz w:val="36"/>
          <w:szCs w:val="36"/>
        </w:rPr>
      </w:pPr>
      <w:r w:rsidRPr="00733EA8">
        <w:rPr>
          <w:sz w:val="36"/>
          <w:szCs w:val="36"/>
        </w:rPr>
        <w:t>PLEASE NOTE: Citations 1-3 are from one source, whereas citation 4 is from a 2</w:t>
      </w:r>
      <w:r w:rsidRPr="00733EA8">
        <w:rPr>
          <w:sz w:val="36"/>
          <w:szCs w:val="36"/>
          <w:vertAlign w:val="superscript"/>
        </w:rPr>
        <w:t>nd</w:t>
      </w:r>
      <w:r w:rsidRPr="00733EA8">
        <w:rPr>
          <w:sz w:val="36"/>
          <w:szCs w:val="36"/>
        </w:rPr>
        <w:t xml:space="preserve"> source. Thus the 2 citations within the final sentence.</w:t>
      </w:r>
    </w:p>
    <w:p w:rsidR="001122C4" w:rsidRDefault="001122C4" w:rsidP="001122C4">
      <w:pPr>
        <w:rPr>
          <w:sz w:val="36"/>
          <w:szCs w:val="36"/>
        </w:rPr>
      </w:pPr>
      <w:r>
        <w:rPr>
          <w:sz w:val="36"/>
          <w:szCs w:val="36"/>
        </w:rPr>
        <w:t xml:space="preserve">Citations 1-3 = </w:t>
      </w:r>
      <w:hyperlink r:id="rId4" w:history="1">
        <w:r w:rsidRPr="004143D1">
          <w:rPr>
            <w:rStyle w:val="Hyperlink"/>
            <w:sz w:val="36"/>
            <w:szCs w:val="36"/>
          </w:rPr>
          <w:t>http://www.biographi.ca/en/bio/king_william_lyon_mackenzie_17E.html</w:t>
        </w:r>
      </w:hyperlink>
    </w:p>
    <w:p w:rsidR="001122C4" w:rsidRPr="00733EA8" w:rsidRDefault="001122C4" w:rsidP="001122C4">
      <w:pPr>
        <w:rPr>
          <w:sz w:val="36"/>
          <w:szCs w:val="36"/>
        </w:rPr>
      </w:pPr>
      <w:r>
        <w:rPr>
          <w:sz w:val="36"/>
          <w:szCs w:val="36"/>
        </w:rPr>
        <w:t xml:space="preserve">Citation 4 = </w:t>
      </w:r>
      <w:hyperlink r:id="rId5" w:history="1">
        <w:r w:rsidRPr="004143D1">
          <w:rPr>
            <w:rStyle w:val="Hyperlink"/>
            <w:sz w:val="36"/>
            <w:szCs w:val="36"/>
          </w:rPr>
          <w:t>http://pm.gc.ca/eng/prime-minister/william-lyon-mackenzie-king</w:t>
        </w:r>
      </w:hyperlink>
      <w:r>
        <w:rPr>
          <w:sz w:val="36"/>
          <w:szCs w:val="36"/>
        </w:rPr>
        <w:t xml:space="preserve"> </w:t>
      </w:r>
    </w:p>
    <w:sectPr w:rsidR="001122C4" w:rsidRPr="0073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E8"/>
    <w:rsid w:val="001122C4"/>
    <w:rsid w:val="001563CA"/>
    <w:rsid w:val="00733EA8"/>
    <w:rsid w:val="008C0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60297-23DA-482F-85D8-8FAEB3C9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m.gc.ca/eng/prime-minister/william-lyon-mackenzie-king" TargetMode="External"/><Relationship Id="rId4" Type="http://schemas.openxmlformats.org/officeDocument/2006/relationships/hyperlink" Target="http://www.biographi.ca/en/bio/king_william_lyon_mackenzie_17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2</cp:revision>
  <dcterms:created xsi:type="dcterms:W3CDTF">2014-11-25T18:09:00Z</dcterms:created>
  <dcterms:modified xsi:type="dcterms:W3CDTF">2014-11-25T18:26:00Z</dcterms:modified>
</cp:coreProperties>
</file>