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048" w:rsidRPr="00FF1048" w:rsidRDefault="00FF1048" w:rsidP="00FF1048">
      <w:pPr>
        <w:numPr>
          <w:ilvl w:val="0"/>
          <w:numId w:val="2"/>
        </w:numPr>
        <w:ind w:left="0"/>
        <w:rPr>
          <w:rFonts w:ascii="Arial" w:eastAsia="Times New Roman" w:hAnsi="Arial" w:cs="Arial"/>
          <w:color w:val="222222"/>
          <w:sz w:val="27"/>
          <w:szCs w:val="27"/>
          <w:lang w:val="fr-CA" w:eastAsia="en-CA"/>
        </w:rPr>
      </w:pPr>
      <w:r>
        <w:rPr>
          <w:rFonts w:ascii="Arial" w:eastAsia="Times New Roman" w:hAnsi="Arial" w:cs="Arial"/>
          <w:noProof/>
          <w:color w:val="0000FF"/>
          <w:sz w:val="27"/>
          <w:szCs w:val="27"/>
          <w:lang w:val="en-CA" w:eastAsia="en-CA"/>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3813810" cy="2857500"/>
            <wp:effectExtent l="19050" t="0" r="0" b="0"/>
            <wp:wrapTight wrapText="bothSides">
              <wp:wrapPolygon edited="0">
                <wp:start x="-108" y="0"/>
                <wp:lineTo x="-108" y="21456"/>
                <wp:lineTo x="21578" y="21456"/>
                <wp:lineTo x="21578" y="0"/>
                <wp:lineTo x="-108" y="0"/>
              </wp:wrapPolygon>
            </wp:wrapTight>
            <wp:docPr id="7" name="Picture 7" descr="https://encrypted-tbn3.gstatic.com/images?q=tbn:ANd9GcRXHlWARxiEZt8C6vANYGe6hWDVPwgEbRS8ikESV8L48PWacg0ER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RXHlWARxiEZt8C6vANYGe6hWDVPwgEbRS8ikESV8L48PWacg0ERg">
                      <a:hlinkClick r:id="rId5"/>
                    </pic:cNvPr>
                    <pic:cNvPicPr>
                      <a:picLocks noChangeAspect="1" noChangeArrowheads="1"/>
                    </pic:cNvPicPr>
                  </pic:nvPicPr>
                  <pic:blipFill>
                    <a:blip r:embed="rId6" cstate="print"/>
                    <a:srcRect/>
                    <a:stretch>
                      <a:fillRect/>
                    </a:stretch>
                  </pic:blipFill>
                  <pic:spPr bwMode="auto">
                    <a:xfrm>
                      <a:off x="0" y="0"/>
                      <a:ext cx="3813810" cy="2857500"/>
                    </a:xfrm>
                    <a:prstGeom prst="rect">
                      <a:avLst/>
                    </a:prstGeom>
                    <a:noFill/>
                    <a:ln w="9525">
                      <a:noFill/>
                      <a:miter lim="800000"/>
                      <a:headEnd/>
                      <a:tailEnd/>
                    </a:ln>
                  </pic:spPr>
                </pic:pic>
              </a:graphicData>
            </a:graphic>
          </wp:anchor>
        </w:drawing>
      </w:r>
    </w:p>
    <w:p w:rsidR="00FF1048" w:rsidRDefault="00FF1048" w:rsidP="00433678">
      <w:pPr>
        <w:jc w:val="center"/>
        <w:rPr>
          <w:b/>
          <w:sz w:val="36"/>
          <w:u w:val="single"/>
        </w:rPr>
      </w:pPr>
    </w:p>
    <w:p w:rsidR="00FF1048" w:rsidRDefault="00FF1048" w:rsidP="00433678">
      <w:pPr>
        <w:jc w:val="center"/>
        <w:rPr>
          <w:b/>
          <w:sz w:val="36"/>
          <w:u w:val="single"/>
        </w:rPr>
      </w:pPr>
    </w:p>
    <w:p w:rsidR="00FF1048" w:rsidRDefault="00FF1048" w:rsidP="00433678">
      <w:pPr>
        <w:jc w:val="center"/>
        <w:rPr>
          <w:b/>
          <w:sz w:val="36"/>
          <w:u w:val="single"/>
        </w:rPr>
      </w:pPr>
    </w:p>
    <w:p w:rsidR="00433678" w:rsidRPr="00FF1048" w:rsidRDefault="00433678" w:rsidP="00433678">
      <w:pPr>
        <w:jc w:val="center"/>
        <w:rPr>
          <w:b/>
          <w:color w:val="0070C0"/>
          <w:sz w:val="44"/>
          <w:szCs w:val="44"/>
          <w:u w:val="single"/>
        </w:rPr>
      </w:pPr>
      <w:r w:rsidRPr="00FF1048">
        <w:rPr>
          <w:b/>
          <w:color w:val="0070C0"/>
          <w:sz w:val="44"/>
          <w:szCs w:val="44"/>
          <w:u w:val="single"/>
        </w:rPr>
        <w:t xml:space="preserve">Interesting Facts about </w:t>
      </w:r>
      <w:proofErr w:type="gramStart"/>
      <w:r w:rsidRPr="00FF1048">
        <w:rPr>
          <w:b/>
          <w:color w:val="0070C0"/>
          <w:sz w:val="44"/>
          <w:szCs w:val="44"/>
          <w:u w:val="single"/>
        </w:rPr>
        <w:t>The</w:t>
      </w:r>
      <w:proofErr w:type="gramEnd"/>
      <w:r w:rsidRPr="00FF1048">
        <w:rPr>
          <w:b/>
          <w:color w:val="0070C0"/>
          <w:sz w:val="44"/>
          <w:szCs w:val="44"/>
          <w:u w:val="single"/>
        </w:rPr>
        <w:t xml:space="preserve"> Western Wall</w:t>
      </w:r>
    </w:p>
    <w:p w:rsidR="00433678" w:rsidRDefault="00433678" w:rsidP="00433678">
      <w:pPr>
        <w:jc w:val="center"/>
        <w:rPr>
          <w:b/>
          <w:sz w:val="28"/>
          <w:u w:val="single"/>
        </w:rPr>
      </w:pPr>
    </w:p>
    <w:p w:rsidR="00FF1048" w:rsidRDefault="00FF1048" w:rsidP="00FF1048">
      <w:pPr>
        <w:ind w:left="360"/>
        <w:rPr>
          <w:sz w:val="36"/>
        </w:rPr>
      </w:pPr>
    </w:p>
    <w:p w:rsidR="002905CF" w:rsidRPr="00FF1048" w:rsidRDefault="00C63FF5" w:rsidP="00FF1048">
      <w:pPr>
        <w:pStyle w:val="ListParagraph"/>
        <w:numPr>
          <w:ilvl w:val="0"/>
          <w:numId w:val="1"/>
        </w:numPr>
        <w:rPr>
          <w:sz w:val="36"/>
        </w:rPr>
      </w:pPr>
      <w:r w:rsidRPr="00FF1048">
        <w:rPr>
          <w:sz w:val="36"/>
        </w:rPr>
        <w:t xml:space="preserve">The site of the Temple is where all Western religions believe Abraham was going to sacrifice Isaac. </w:t>
      </w:r>
    </w:p>
    <w:p w:rsidR="00C63FF5" w:rsidRPr="002905CF" w:rsidRDefault="00C63FF5" w:rsidP="002905CF">
      <w:pPr>
        <w:pStyle w:val="ListParagraph"/>
        <w:rPr>
          <w:sz w:val="36"/>
        </w:rPr>
      </w:pPr>
    </w:p>
    <w:p w:rsidR="002905CF" w:rsidRPr="002905CF" w:rsidRDefault="00C63FF5" w:rsidP="002905CF">
      <w:pPr>
        <w:pStyle w:val="ListParagraph"/>
        <w:numPr>
          <w:ilvl w:val="0"/>
          <w:numId w:val="1"/>
        </w:numPr>
        <w:rPr>
          <w:sz w:val="36"/>
        </w:rPr>
      </w:pPr>
      <w:r w:rsidRPr="002905CF">
        <w:rPr>
          <w:sz w:val="36"/>
        </w:rPr>
        <w:t xml:space="preserve">The most sacred part of the Temple, Holy of Holies, is thought to be located beneath the current </w:t>
      </w:r>
      <w:r w:rsidRPr="002905CF">
        <w:rPr>
          <w:i/>
          <w:sz w:val="36"/>
        </w:rPr>
        <w:t xml:space="preserve">Dome of the Rock </w:t>
      </w:r>
      <w:r w:rsidRPr="002905CF">
        <w:rPr>
          <w:sz w:val="36"/>
        </w:rPr>
        <w:t>(the exact site is unknown)</w:t>
      </w:r>
    </w:p>
    <w:p w:rsidR="00C63FF5" w:rsidRPr="002905CF" w:rsidRDefault="00C63FF5" w:rsidP="002905CF">
      <w:pPr>
        <w:pStyle w:val="ListParagraph"/>
        <w:rPr>
          <w:sz w:val="36"/>
        </w:rPr>
      </w:pPr>
    </w:p>
    <w:p w:rsidR="00EA65F8" w:rsidRDefault="00C63FF5" w:rsidP="00C63FF5">
      <w:pPr>
        <w:pStyle w:val="ListParagraph"/>
        <w:numPr>
          <w:ilvl w:val="0"/>
          <w:numId w:val="1"/>
        </w:numPr>
        <w:rPr>
          <w:sz w:val="36"/>
        </w:rPr>
      </w:pPr>
      <w:r w:rsidRPr="002905CF">
        <w:rPr>
          <w:sz w:val="36"/>
        </w:rPr>
        <w:t xml:space="preserve">Since the exact site is </w:t>
      </w:r>
      <w:r w:rsidR="00674C78">
        <w:rPr>
          <w:sz w:val="36"/>
        </w:rPr>
        <w:t>un</w:t>
      </w:r>
      <w:r w:rsidRPr="002905CF">
        <w:rPr>
          <w:sz w:val="36"/>
        </w:rPr>
        <w:t xml:space="preserve">known, most Orthodox Jews will not go on the Temple Mount at all due to fear of stepping on this most holiest of sites. </w:t>
      </w:r>
    </w:p>
    <w:p w:rsidR="00C63FF5" w:rsidRPr="00EA65F8" w:rsidRDefault="00C63FF5" w:rsidP="00EA65F8">
      <w:pPr>
        <w:rPr>
          <w:sz w:val="36"/>
        </w:rPr>
      </w:pPr>
    </w:p>
    <w:p w:rsidR="002905CF" w:rsidRDefault="00C63FF5" w:rsidP="00C63FF5">
      <w:pPr>
        <w:pStyle w:val="ListParagraph"/>
        <w:numPr>
          <w:ilvl w:val="0"/>
          <w:numId w:val="1"/>
        </w:numPr>
        <w:rPr>
          <w:sz w:val="36"/>
        </w:rPr>
      </w:pPr>
      <w:r w:rsidRPr="002905CF">
        <w:rPr>
          <w:sz w:val="36"/>
        </w:rPr>
        <w:t xml:space="preserve">Orthodox Jews still follow biblical rules regarding coming near the Temple. </w:t>
      </w:r>
    </w:p>
    <w:p w:rsidR="00C63FF5" w:rsidRPr="002905CF" w:rsidRDefault="00C63FF5" w:rsidP="002905CF">
      <w:pPr>
        <w:pStyle w:val="ListParagraph"/>
        <w:rPr>
          <w:sz w:val="36"/>
        </w:rPr>
      </w:pPr>
    </w:p>
    <w:p w:rsidR="002905CF" w:rsidRDefault="00C63FF5" w:rsidP="00C63FF5">
      <w:pPr>
        <w:pStyle w:val="ListParagraph"/>
        <w:numPr>
          <w:ilvl w:val="0"/>
          <w:numId w:val="1"/>
        </w:numPr>
        <w:rPr>
          <w:sz w:val="36"/>
        </w:rPr>
      </w:pPr>
      <w:r w:rsidRPr="002905CF">
        <w:rPr>
          <w:sz w:val="36"/>
        </w:rPr>
        <w:t xml:space="preserve">Women do not come to the Temple during or following their menstrual cycle (have to go through cleansing ritual). Men cannot come after a seminal emission. </w:t>
      </w:r>
    </w:p>
    <w:p w:rsidR="00C63FF5" w:rsidRPr="002905CF" w:rsidRDefault="00C63FF5" w:rsidP="002905CF">
      <w:pPr>
        <w:rPr>
          <w:sz w:val="36"/>
        </w:rPr>
      </w:pPr>
    </w:p>
    <w:p w:rsidR="002905CF" w:rsidRDefault="00C63FF5" w:rsidP="00C63FF5">
      <w:pPr>
        <w:pStyle w:val="ListParagraph"/>
        <w:numPr>
          <w:ilvl w:val="0"/>
          <w:numId w:val="1"/>
        </w:numPr>
        <w:rPr>
          <w:sz w:val="36"/>
        </w:rPr>
      </w:pPr>
      <w:r w:rsidRPr="002905CF">
        <w:rPr>
          <w:sz w:val="36"/>
        </w:rPr>
        <w:t xml:space="preserve">Jews should never show their back to the Temple. </w:t>
      </w:r>
    </w:p>
    <w:p w:rsidR="00C63FF5" w:rsidRPr="002905CF" w:rsidRDefault="00C63FF5" w:rsidP="002905CF">
      <w:pPr>
        <w:rPr>
          <w:sz w:val="36"/>
        </w:rPr>
      </w:pPr>
    </w:p>
    <w:p w:rsidR="00FF1048" w:rsidRDefault="00274BD3" w:rsidP="00FF1048">
      <w:pPr>
        <w:pStyle w:val="ListParagraph"/>
        <w:numPr>
          <w:ilvl w:val="0"/>
          <w:numId w:val="1"/>
        </w:numPr>
        <w:rPr>
          <w:sz w:val="36"/>
        </w:rPr>
      </w:pPr>
      <w:r w:rsidRPr="002905CF">
        <w:rPr>
          <w:sz w:val="36"/>
        </w:rPr>
        <w:t xml:space="preserve">It is a tradition that when water comes through the stones of the Western Wall it is a sign that the coming of the Messiah is near </w:t>
      </w:r>
    </w:p>
    <w:p w:rsidR="00FF1048" w:rsidRPr="00FF1048" w:rsidRDefault="00FF1048" w:rsidP="00FF1048">
      <w:pPr>
        <w:pStyle w:val="ListParagraph"/>
        <w:rPr>
          <w:sz w:val="36"/>
        </w:rPr>
      </w:pPr>
    </w:p>
    <w:p w:rsidR="002905CF" w:rsidRPr="00FF1048" w:rsidRDefault="000366EC" w:rsidP="00FF1048">
      <w:pPr>
        <w:pStyle w:val="ListParagraph"/>
        <w:numPr>
          <w:ilvl w:val="0"/>
          <w:numId w:val="1"/>
        </w:numPr>
        <w:rPr>
          <w:sz w:val="36"/>
        </w:rPr>
      </w:pPr>
      <w:r w:rsidRPr="00FF1048">
        <w:rPr>
          <w:sz w:val="36"/>
        </w:rPr>
        <w:t>When God removed his essence from the Temple, he placed it upon the Western Wall where it remains today. Therefore, Jews touching the Wall believe when they touch they wall the</w:t>
      </w:r>
      <w:r w:rsidR="009C33D6" w:rsidRPr="00FF1048">
        <w:rPr>
          <w:sz w:val="36"/>
        </w:rPr>
        <w:t>y</w:t>
      </w:r>
      <w:r w:rsidRPr="00FF1048">
        <w:rPr>
          <w:sz w:val="36"/>
        </w:rPr>
        <w:t xml:space="preserve"> are interacting will God / feeling God’s essence. </w:t>
      </w:r>
    </w:p>
    <w:p w:rsidR="009C33D6" w:rsidRPr="002905CF" w:rsidRDefault="009C33D6" w:rsidP="002905CF">
      <w:pPr>
        <w:pStyle w:val="ListParagraph"/>
        <w:rPr>
          <w:sz w:val="36"/>
        </w:rPr>
      </w:pPr>
    </w:p>
    <w:p w:rsidR="00A760C2" w:rsidRDefault="004118F9" w:rsidP="00A760C2">
      <w:pPr>
        <w:pStyle w:val="ListParagraph"/>
        <w:numPr>
          <w:ilvl w:val="0"/>
          <w:numId w:val="1"/>
        </w:numPr>
        <w:rPr>
          <w:sz w:val="36"/>
        </w:rPr>
      </w:pPr>
      <w:r w:rsidRPr="002905CF">
        <w:rPr>
          <w:sz w:val="36"/>
        </w:rPr>
        <w:t>T</w:t>
      </w:r>
      <w:r w:rsidR="00E710EB" w:rsidRPr="002905CF">
        <w:rPr>
          <w:sz w:val="36"/>
        </w:rPr>
        <w:t>h</w:t>
      </w:r>
      <w:r w:rsidRPr="002905CF">
        <w:rPr>
          <w:sz w:val="36"/>
        </w:rPr>
        <w:t>e central pray</w:t>
      </w:r>
      <w:r w:rsidR="00E710EB" w:rsidRPr="002905CF">
        <w:rPr>
          <w:sz w:val="36"/>
        </w:rPr>
        <w:t>er</w:t>
      </w:r>
      <w:r w:rsidRPr="002905CF">
        <w:rPr>
          <w:sz w:val="36"/>
        </w:rPr>
        <w:t>, called the Amidah, is recited three times daily (morning, afternoon, evening). Jews have to face Jerusalem when reciting. More specifically</w:t>
      </w:r>
      <w:r w:rsidR="00A760C2">
        <w:rPr>
          <w:sz w:val="36"/>
        </w:rPr>
        <w:t>,</w:t>
      </w:r>
      <w:r w:rsidRPr="002905CF">
        <w:rPr>
          <w:sz w:val="36"/>
        </w:rPr>
        <w:t xml:space="preserve"> they have to face the Temple Mount.</w:t>
      </w:r>
    </w:p>
    <w:p w:rsidR="00A760C2" w:rsidRPr="00A760C2" w:rsidRDefault="00A760C2" w:rsidP="00A760C2">
      <w:pPr>
        <w:pStyle w:val="ListParagraph"/>
        <w:rPr>
          <w:sz w:val="36"/>
        </w:rPr>
      </w:pPr>
    </w:p>
    <w:p w:rsidR="002905CF" w:rsidRPr="00A760C2" w:rsidRDefault="00A8149C" w:rsidP="00A760C2">
      <w:pPr>
        <w:pStyle w:val="ListParagraph"/>
        <w:numPr>
          <w:ilvl w:val="0"/>
          <w:numId w:val="1"/>
        </w:numPr>
        <w:rPr>
          <w:sz w:val="36"/>
        </w:rPr>
      </w:pPr>
      <w:r w:rsidRPr="00A760C2">
        <w:rPr>
          <w:sz w:val="36"/>
        </w:rPr>
        <w:t xml:space="preserve">Jewish law says that Jews must grieve and tear their garments before visiting the Western Wall. </w:t>
      </w:r>
    </w:p>
    <w:p w:rsidR="00A8149C" w:rsidRPr="002905CF" w:rsidRDefault="00A8149C" w:rsidP="002905CF">
      <w:pPr>
        <w:rPr>
          <w:sz w:val="36"/>
        </w:rPr>
      </w:pPr>
    </w:p>
    <w:p w:rsidR="002905CF" w:rsidRDefault="00F52C0E" w:rsidP="00C63FF5">
      <w:pPr>
        <w:pStyle w:val="ListParagraph"/>
        <w:numPr>
          <w:ilvl w:val="0"/>
          <w:numId w:val="1"/>
        </w:numPr>
        <w:rPr>
          <w:sz w:val="36"/>
        </w:rPr>
      </w:pPr>
      <w:r w:rsidRPr="002905CF">
        <w:rPr>
          <w:sz w:val="36"/>
        </w:rPr>
        <w:t xml:space="preserve">Although the Jews govern Jerusalem itself, the Temple Mount is controlled by the Muslims and the state of Israel has no authority over it, either secular or sacred. </w:t>
      </w:r>
    </w:p>
    <w:p w:rsidR="00F52C0E" w:rsidRPr="002905CF" w:rsidRDefault="00F52C0E" w:rsidP="002905CF">
      <w:pPr>
        <w:rPr>
          <w:sz w:val="36"/>
        </w:rPr>
      </w:pPr>
    </w:p>
    <w:p w:rsidR="00645277" w:rsidRPr="002905CF" w:rsidRDefault="009A5EA0" w:rsidP="00C63FF5">
      <w:pPr>
        <w:pStyle w:val="ListParagraph"/>
        <w:numPr>
          <w:ilvl w:val="0"/>
          <w:numId w:val="1"/>
        </w:numPr>
        <w:rPr>
          <w:sz w:val="36"/>
        </w:rPr>
      </w:pPr>
      <w:r w:rsidRPr="002905CF">
        <w:rPr>
          <w:rFonts w:cs="Arial"/>
          <w:color w:val="212020"/>
          <w:sz w:val="36"/>
        </w:rPr>
        <w:t>The notes in the Western Wall are carefully collected twice a year an</w:t>
      </w:r>
      <w:r w:rsidR="00E710EB" w:rsidRPr="002905CF">
        <w:rPr>
          <w:rFonts w:cs="Arial"/>
          <w:color w:val="212020"/>
          <w:sz w:val="36"/>
        </w:rPr>
        <w:t xml:space="preserve">d are then buried in a cave in Mount </w:t>
      </w:r>
      <w:r w:rsidR="00EA65F8">
        <w:rPr>
          <w:rFonts w:cs="Arial"/>
          <w:color w:val="212020"/>
          <w:sz w:val="36"/>
        </w:rPr>
        <w:t xml:space="preserve">of </w:t>
      </w:r>
      <w:r w:rsidR="00E710EB" w:rsidRPr="002905CF">
        <w:rPr>
          <w:rFonts w:cs="Arial"/>
          <w:color w:val="212020"/>
          <w:sz w:val="36"/>
        </w:rPr>
        <w:t>O</w:t>
      </w:r>
      <w:r w:rsidRPr="002905CF">
        <w:rPr>
          <w:rFonts w:cs="Arial"/>
          <w:color w:val="212020"/>
          <w:sz w:val="36"/>
        </w:rPr>
        <w:t>lives</w:t>
      </w:r>
      <w:r w:rsidR="00645277" w:rsidRPr="002905CF">
        <w:rPr>
          <w:rFonts w:cs="Arial"/>
          <w:color w:val="212020"/>
          <w:sz w:val="36"/>
        </w:rPr>
        <w:t xml:space="preserve">. </w:t>
      </w:r>
    </w:p>
    <w:sectPr w:rsidR="00645277" w:rsidRPr="002905CF" w:rsidSect="00645277">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93D92"/>
    <w:multiLevelType w:val="hybridMultilevel"/>
    <w:tmpl w:val="61A8D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EA047A"/>
    <w:multiLevelType w:val="multilevel"/>
    <w:tmpl w:val="BF360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433678"/>
    <w:rsid w:val="000128CE"/>
    <w:rsid w:val="000366EC"/>
    <w:rsid w:val="001B5A98"/>
    <w:rsid w:val="00274BD3"/>
    <w:rsid w:val="002905CF"/>
    <w:rsid w:val="003C3BB6"/>
    <w:rsid w:val="004118F9"/>
    <w:rsid w:val="00433678"/>
    <w:rsid w:val="0059492C"/>
    <w:rsid w:val="00645277"/>
    <w:rsid w:val="00674C78"/>
    <w:rsid w:val="006773B3"/>
    <w:rsid w:val="006C698D"/>
    <w:rsid w:val="007B469B"/>
    <w:rsid w:val="009A5EA0"/>
    <w:rsid w:val="009C33D6"/>
    <w:rsid w:val="00A760C2"/>
    <w:rsid w:val="00A8149C"/>
    <w:rsid w:val="00B67307"/>
    <w:rsid w:val="00C63FF5"/>
    <w:rsid w:val="00E710EB"/>
    <w:rsid w:val="00EA65F8"/>
    <w:rsid w:val="00F52C0E"/>
    <w:rsid w:val="00FF1048"/>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A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FF5"/>
    <w:pPr>
      <w:ind w:left="720"/>
      <w:contextualSpacing/>
    </w:pPr>
  </w:style>
  <w:style w:type="paragraph" w:styleId="BalloonText">
    <w:name w:val="Balloon Text"/>
    <w:basedOn w:val="Normal"/>
    <w:link w:val="BalloonTextChar"/>
    <w:uiPriority w:val="99"/>
    <w:semiHidden/>
    <w:unhideWhenUsed/>
    <w:rsid w:val="00FF1048"/>
    <w:rPr>
      <w:rFonts w:ascii="Tahoma" w:hAnsi="Tahoma" w:cs="Tahoma"/>
      <w:sz w:val="16"/>
      <w:szCs w:val="16"/>
    </w:rPr>
  </w:style>
  <w:style w:type="character" w:customStyle="1" w:styleId="BalloonTextChar">
    <w:name w:val="Balloon Text Char"/>
    <w:basedOn w:val="DefaultParagraphFont"/>
    <w:link w:val="BalloonText"/>
    <w:uiPriority w:val="99"/>
    <w:semiHidden/>
    <w:rsid w:val="00FF10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6904040">
      <w:bodyDiv w:val="1"/>
      <w:marLeft w:val="0"/>
      <w:marRight w:val="0"/>
      <w:marTop w:val="0"/>
      <w:marBottom w:val="0"/>
      <w:divBdr>
        <w:top w:val="none" w:sz="0" w:space="0" w:color="auto"/>
        <w:left w:val="none" w:sz="0" w:space="0" w:color="auto"/>
        <w:bottom w:val="none" w:sz="0" w:space="0" w:color="auto"/>
        <w:right w:val="none" w:sz="0" w:space="0" w:color="auto"/>
      </w:divBdr>
      <w:divsChild>
        <w:div w:id="664824640">
          <w:marLeft w:val="0"/>
          <w:marRight w:val="0"/>
          <w:marTop w:val="0"/>
          <w:marBottom w:val="0"/>
          <w:divBdr>
            <w:top w:val="none" w:sz="0" w:space="0" w:color="auto"/>
            <w:left w:val="none" w:sz="0" w:space="0" w:color="auto"/>
            <w:bottom w:val="none" w:sz="0" w:space="0" w:color="auto"/>
            <w:right w:val="none" w:sz="0" w:space="0" w:color="auto"/>
          </w:divBdr>
          <w:divsChild>
            <w:div w:id="214896408">
              <w:marLeft w:val="0"/>
              <w:marRight w:val="0"/>
              <w:marTop w:val="0"/>
              <w:marBottom w:val="0"/>
              <w:divBdr>
                <w:top w:val="none" w:sz="0" w:space="0" w:color="auto"/>
                <w:left w:val="none" w:sz="0" w:space="0" w:color="auto"/>
                <w:bottom w:val="none" w:sz="0" w:space="0" w:color="auto"/>
                <w:right w:val="none" w:sz="0" w:space="0" w:color="auto"/>
              </w:divBdr>
              <w:divsChild>
                <w:div w:id="250167858">
                  <w:marLeft w:val="0"/>
                  <w:marRight w:val="0"/>
                  <w:marTop w:val="156"/>
                  <w:marBottom w:val="0"/>
                  <w:divBdr>
                    <w:top w:val="none" w:sz="0" w:space="0" w:color="auto"/>
                    <w:left w:val="none" w:sz="0" w:space="0" w:color="auto"/>
                    <w:bottom w:val="none" w:sz="0" w:space="0" w:color="auto"/>
                    <w:right w:val="none" w:sz="0" w:space="0" w:color="auto"/>
                  </w:divBdr>
                  <w:divsChild>
                    <w:div w:id="627587009">
                      <w:marLeft w:val="0"/>
                      <w:marRight w:val="0"/>
                      <w:marTop w:val="0"/>
                      <w:marBottom w:val="0"/>
                      <w:divBdr>
                        <w:top w:val="none" w:sz="0" w:space="0" w:color="auto"/>
                        <w:left w:val="none" w:sz="0" w:space="0" w:color="auto"/>
                        <w:bottom w:val="none" w:sz="0" w:space="0" w:color="auto"/>
                        <w:right w:val="none" w:sz="0" w:space="0" w:color="auto"/>
                      </w:divBdr>
                      <w:divsChild>
                        <w:div w:id="1919712092">
                          <w:marLeft w:val="0"/>
                          <w:marRight w:val="0"/>
                          <w:marTop w:val="0"/>
                          <w:marBottom w:val="0"/>
                          <w:divBdr>
                            <w:top w:val="none" w:sz="0" w:space="0" w:color="auto"/>
                            <w:left w:val="none" w:sz="0" w:space="0" w:color="auto"/>
                            <w:bottom w:val="none" w:sz="0" w:space="0" w:color="auto"/>
                            <w:right w:val="none" w:sz="0" w:space="0" w:color="auto"/>
                          </w:divBdr>
                          <w:divsChild>
                            <w:div w:id="1742292976">
                              <w:marLeft w:val="0"/>
                              <w:marRight w:val="0"/>
                              <w:marTop w:val="0"/>
                              <w:marBottom w:val="0"/>
                              <w:divBdr>
                                <w:top w:val="none" w:sz="0" w:space="0" w:color="auto"/>
                                <w:left w:val="none" w:sz="0" w:space="0" w:color="auto"/>
                                <w:bottom w:val="none" w:sz="0" w:space="0" w:color="auto"/>
                                <w:right w:val="none" w:sz="0" w:space="0" w:color="auto"/>
                              </w:divBdr>
                              <w:divsChild>
                                <w:div w:id="267350947">
                                  <w:marLeft w:val="0"/>
                                  <w:marRight w:val="0"/>
                                  <w:marTop w:val="0"/>
                                  <w:marBottom w:val="0"/>
                                  <w:divBdr>
                                    <w:top w:val="none" w:sz="0" w:space="0" w:color="auto"/>
                                    <w:left w:val="none" w:sz="0" w:space="0" w:color="auto"/>
                                    <w:bottom w:val="none" w:sz="0" w:space="0" w:color="auto"/>
                                    <w:right w:val="none" w:sz="0" w:space="0" w:color="auto"/>
                                  </w:divBdr>
                                  <w:divsChild>
                                    <w:div w:id="137846668">
                                      <w:marLeft w:val="0"/>
                                      <w:marRight w:val="0"/>
                                      <w:marTop w:val="0"/>
                                      <w:marBottom w:val="0"/>
                                      <w:divBdr>
                                        <w:top w:val="none" w:sz="0" w:space="0" w:color="auto"/>
                                        <w:left w:val="none" w:sz="0" w:space="0" w:color="auto"/>
                                        <w:bottom w:val="none" w:sz="0" w:space="0" w:color="auto"/>
                                        <w:right w:val="none" w:sz="0" w:space="0" w:color="auto"/>
                                      </w:divBdr>
                                      <w:divsChild>
                                        <w:div w:id="832720338">
                                          <w:marLeft w:val="0"/>
                                          <w:marRight w:val="0"/>
                                          <w:marTop w:val="0"/>
                                          <w:marBottom w:val="0"/>
                                          <w:divBdr>
                                            <w:top w:val="none" w:sz="0" w:space="0" w:color="auto"/>
                                            <w:left w:val="none" w:sz="0" w:space="0" w:color="auto"/>
                                            <w:bottom w:val="none" w:sz="0" w:space="0" w:color="auto"/>
                                            <w:right w:val="none" w:sz="0" w:space="0" w:color="auto"/>
                                          </w:divBdr>
                                          <w:divsChild>
                                            <w:div w:id="446655530">
                                              <w:marLeft w:val="0"/>
                                              <w:marRight w:val="0"/>
                                              <w:marTop w:val="0"/>
                                              <w:marBottom w:val="144"/>
                                              <w:divBdr>
                                                <w:top w:val="none" w:sz="0" w:space="0" w:color="auto"/>
                                                <w:left w:val="none" w:sz="0" w:space="0" w:color="auto"/>
                                                <w:bottom w:val="none" w:sz="0" w:space="0" w:color="auto"/>
                                                <w:right w:val="none" w:sz="0" w:space="0" w:color="auto"/>
                                              </w:divBdr>
                                              <w:divsChild>
                                                <w:div w:id="991061717">
                                                  <w:marLeft w:val="0"/>
                                                  <w:marRight w:val="0"/>
                                                  <w:marTop w:val="0"/>
                                                  <w:marBottom w:val="0"/>
                                                  <w:divBdr>
                                                    <w:top w:val="none" w:sz="0" w:space="0" w:color="auto"/>
                                                    <w:left w:val="none" w:sz="0" w:space="0" w:color="auto"/>
                                                    <w:bottom w:val="none" w:sz="0" w:space="0" w:color="auto"/>
                                                    <w:right w:val="none" w:sz="0" w:space="0" w:color="auto"/>
                                                  </w:divBdr>
                                                  <w:divsChild>
                                                    <w:div w:id="2103065549">
                                                      <w:marLeft w:val="0"/>
                                                      <w:marRight w:val="0"/>
                                                      <w:marTop w:val="0"/>
                                                      <w:marBottom w:val="0"/>
                                                      <w:divBdr>
                                                        <w:top w:val="none" w:sz="0" w:space="0" w:color="auto"/>
                                                        <w:left w:val="none" w:sz="0" w:space="0" w:color="auto"/>
                                                        <w:bottom w:val="none" w:sz="0" w:space="0" w:color="auto"/>
                                                        <w:right w:val="none" w:sz="0" w:space="0" w:color="auto"/>
                                                      </w:divBdr>
                                                      <w:divsChild>
                                                        <w:div w:id="255526132">
                                                          <w:marLeft w:val="0"/>
                                                          <w:marRight w:val="0"/>
                                                          <w:marTop w:val="0"/>
                                                          <w:marBottom w:val="0"/>
                                                          <w:divBdr>
                                                            <w:top w:val="none" w:sz="0" w:space="0" w:color="auto"/>
                                                            <w:left w:val="none" w:sz="0" w:space="0" w:color="auto"/>
                                                            <w:bottom w:val="none" w:sz="0" w:space="0" w:color="auto"/>
                                                            <w:right w:val="none" w:sz="0" w:space="0" w:color="auto"/>
                                                          </w:divBdr>
                                                          <w:divsChild>
                                                            <w:div w:id="536701379">
                                                              <w:marLeft w:val="0"/>
                                                              <w:marRight w:val="0"/>
                                                              <w:marTop w:val="0"/>
                                                              <w:marBottom w:val="0"/>
                                                              <w:divBdr>
                                                                <w:top w:val="none" w:sz="0" w:space="0" w:color="auto"/>
                                                                <w:left w:val="none" w:sz="0" w:space="0" w:color="auto"/>
                                                                <w:bottom w:val="none" w:sz="0" w:space="0" w:color="auto"/>
                                                                <w:right w:val="none" w:sz="0" w:space="0" w:color="auto"/>
                                                              </w:divBdr>
                                                              <w:divsChild>
                                                                <w:div w:id="195118452">
                                                                  <w:marLeft w:val="0"/>
                                                                  <w:marRight w:val="0"/>
                                                                  <w:marTop w:val="0"/>
                                                                  <w:marBottom w:val="0"/>
                                                                  <w:divBdr>
                                                                    <w:top w:val="none" w:sz="0" w:space="0" w:color="auto"/>
                                                                    <w:left w:val="none" w:sz="0" w:space="0" w:color="auto"/>
                                                                    <w:bottom w:val="none" w:sz="0" w:space="0" w:color="auto"/>
                                                                    <w:right w:val="none" w:sz="0" w:space="0" w:color="auto"/>
                                                                  </w:divBdr>
                                                                  <w:divsChild>
                                                                    <w:div w:id="2125862">
                                                                      <w:marLeft w:val="0"/>
                                                                      <w:marRight w:val="0"/>
                                                                      <w:marTop w:val="0"/>
                                                                      <w:marBottom w:val="0"/>
                                                                      <w:divBdr>
                                                                        <w:top w:val="none" w:sz="0" w:space="0" w:color="auto"/>
                                                                        <w:left w:val="none" w:sz="0" w:space="0" w:color="auto"/>
                                                                        <w:bottom w:val="none" w:sz="0" w:space="0" w:color="auto"/>
                                                                        <w:right w:val="none" w:sz="0" w:space="0" w:color="auto"/>
                                                                      </w:divBdr>
                                                                      <w:divsChild>
                                                                        <w:div w:id="188733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a/url?sa=i&amp;rct=j&amp;q=&amp;esrc=s&amp;source=images&amp;cd=&amp;cad=rja&amp;uact=8&amp;ved=0CAcQjRw&amp;url=http%3A%2F%2Fwww.trincoll.edu%2F~mdearin2%2FWestern%2520Wall.htm&amp;ei=xg7qVMnRHKLksAS_tIA4&amp;bvm=bv.86475890,d.cWc&amp;psig=AFQjCNHEdgCeAphpGULJklHndRzjTZbn_g&amp;ust=142471172937577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249</Words>
  <Characters>1422</Characters>
  <Application>Microsoft Office Word</Application>
  <DocSecurity>0</DocSecurity>
  <Lines>11</Lines>
  <Paragraphs>3</Paragraphs>
  <ScaleCrop>false</ScaleCrop>
  <Company>Grizli777</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Bouley</dc:creator>
  <cp:lastModifiedBy>My PC</cp:lastModifiedBy>
  <cp:revision>4</cp:revision>
  <dcterms:created xsi:type="dcterms:W3CDTF">2013-10-15T18:32:00Z</dcterms:created>
  <dcterms:modified xsi:type="dcterms:W3CDTF">2015-02-22T17:18:00Z</dcterms:modified>
</cp:coreProperties>
</file>